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BB8E" w14:textId="6629F899" w:rsidR="00AD7FA7" w:rsidRPr="00AD7FA7" w:rsidRDefault="00000000" w:rsidP="00AD7FA7">
      <w:pPr>
        <w:pStyle w:val="Overskrift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D7FA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Behandling af </w:t>
      </w:r>
      <w:proofErr w:type="spellStart"/>
      <w:r w:rsidRPr="00AD7FA7">
        <w:rPr>
          <w:rFonts w:ascii="Times New Roman" w:hAnsi="Times New Roman"/>
          <w:color w:val="000000" w:themeColor="text1"/>
          <w:sz w:val="28"/>
          <w:szCs w:val="28"/>
          <w:u w:val="single"/>
        </w:rPr>
        <w:t>alopecia</w:t>
      </w:r>
      <w:proofErr w:type="spellEnd"/>
      <w:r w:rsidRPr="00AD7FA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AD7FA7">
        <w:rPr>
          <w:rFonts w:ascii="Times New Roman" w:hAnsi="Times New Roman"/>
          <w:color w:val="000000" w:themeColor="text1"/>
          <w:sz w:val="28"/>
          <w:szCs w:val="28"/>
          <w:u w:val="single"/>
        </w:rPr>
        <w:t>areata</w:t>
      </w:r>
      <w:proofErr w:type="spellEnd"/>
      <w:r w:rsidRPr="00AD7FA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– hvad er realistisk?</w:t>
      </w:r>
    </w:p>
    <w:p w14:paraId="74145769" w14:textId="77777777" w:rsidR="00692949" w:rsidRDefault="00000000">
      <w:pPr>
        <w:rPr>
          <w:color w:val="000000" w:themeColor="text1"/>
        </w:rPr>
      </w:pPr>
      <w:proofErr w:type="spellStart"/>
      <w:r w:rsidRPr="00AD7FA7">
        <w:rPr>
          <w:color w:val="000000" w:themeColor="text1"/>
        </w:rPr>
        <w:t>Alopecia</w:t>
      </w:r>
      <w:proofErr w:type="spellEnd"/>
      <w:r w:rsidRPr="00AD7FA7">
        <w:rPr>
          <w:color w:val="000000" w:themeColor="text1"/>
        </w:rPr>
        <w:t xml:space="preserve"> </w:t>
      </w:r>
      <w:proofErr w:type="spellStart"/>
      <w:r w:rsidRPr="00AD7FA7">
        <w:rPr>
          <w:color w:val="000000" w:themeColor="text1"/>
        </w:rPr>
        <w:t>areata</w:t>
      </w:r>
      <w:proofErr w:type="spellEnd"/>
      <w:r w:rsidRPr="00AD7FA7">
        <w:rPr>
          <w:color w:val="000000" w:themeColor="text1"/>
        </w:rPr>
        <w:t xml:space="preserve"> er en autoimmun sygdom, hvor immunforsvaret angriber hårrødderne og giver pletvist hårtab. Forløbet er uforudsigeligt. Nogle får spontant håret tilbage – især ved milde tilfælde – men mange oplever tilbagefald.</w:t>
      </w:r>
    </w:p>
    <w:p w14:paraId="01D7623B" w14:textId="77777777" w:rsidR="00AD7FA7" w:rsidRPr="00AD7FA7" w:rsidRDefault="00AD7FA7">
      <w:pPr>
        <w:rPr>
          <w:color w:val="000000" w:themeColor="text1"/>
        </w:rPr>
      </w:pPr>
    </w:p>
    <w:p w14:paraId="4B6A4E6E" w14:textId="77777777" w:rsidR="00692949" w:rsidRPr="00AD7FA7" w:rsidRDefault="00000000">
      <w:pPr>
        <w:pStyle w:val="Overskrift2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D7FA7">
        <w:rPr>
          <w:rFonts w:ascii="Times New Roman" w:hAnsi="Times New Roman"/>
          <w:color w:val="000000" w:themeColor="text1"/>
          <w:sz w:val="28"/>
          <w:szCs w:val="28"/>
          <w:u w:val="single"/>
        </w:rPr>
        <w:t>Behandlingsmuligheder</w:t>
      </w:r>
    </w:p>
    <w:p w14:paraId="484FB265" w14:textId="3E864F04" w:rsidR="00692949" w:rsidRPr="00AD7FA7" w:rsidRDefault="00000000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AD7FA7">
        <w:rPr>
          <w:color w:val="000000" w:themeColor="text1"/>
        </w:rPr>
        <w:t xml:space="preserve">Stærke </w:t>
      </w:r>
      <w:r w:rsidR="00E64C13" w:rsidRPr="00AD7FA7">
        <w:rPr>
          <w:color w:val="000000" w:themeColor="text1"/>
        </w:rPr>
        <w:t>hormon</w:t>
      </w:r>
      <w:r w:rsidRPr="00AD7FA7">
        <w:rPr>
          <w:color w:val="000000" w:themeColor="text1"/>
        </w:rPr>
        <w:t>cremer eller injektioner i hårbunden virker hos ca. 30 %, men håret falder ofte af igen, når man stopper behandlingen.</w:t>
      </w:r>
    </w:p>
    <w:p w14:paraId="347B9DC4" w14:textId="77777777" w:rsidR="00692949" w:rsidRPr="00AD7FA7" w:rsidRDefault="00000000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AD7FA7">
        <w:rPr>
          <w:color w:val="000000" w:themeColor="text1"/>
        </w:rPr>
        <w:t>Systemiske steroider (tabletter i korte kure) kan give hurtig fremgang, men virkningen varer sjældent ved, og der er risiko for bivirkninger.</w:t>
      </w:r>
    </w:p>
    <w:p w14:paraId="05603037" w14:textId="77777777" w:rsidR="00692949" w:rsidRPr="00AD7FA7" w:rsidRDefault="00000000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AD7FA7">
        <w:rPr>
          <w:color w:val="000000" w:themeColor="text1"/>
        </w:rPr>
        <w:t>Topikal</w:t>
      </w:r>
      <w:proofErr w:type="spellEnd"/>
      <w:r w:rsidRPr="00AD7FA7">
        <w:rPr>
          <w:color w:val="000000" w:themeColor="text1"/>
        </w:rPr>
        <w:t xml:space="preserve"> immunterapi (DPCP) kan give delvis genvækst hos 30–40 %, men kun ganske få opnår fuld hårdækning. Behandlingen kræver måneders forløb og kan give hudirritation.</w:t>
      </w:r>
    </w:p>
    <w:p w14:paraId="56265072" w14:textId="7EBF8D34" w:rsidR="00692949" w:rsidRPr="00AD7FA7" w:rsidRDefault="00000000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AD7FA7">
        <w:rPr>
          <w:color w:val="000000" w:themeColor="text1"/>
        </w:rPr>
        <w:t>JAK-</w:t>
      </w:r>
      <w:proofErr w:type="spellStart"/>
      <w:r w:rsidRPr="00AD7FA7">
        <w:rPr>
          <w:color w:val="000000" w:themeColor="text1"/>
        </w:rPr>
        <w:t>hæmmere</w:t>
      </w:r>
      <w:proofErr w:type="spellEnd"/>
      <w:r w:rsidRPr="00AD7FA7">
        <w:rPr>
          <w:color w:val="000000" w:themeColor="text1"/>
        </w:rPr>
        <w:t xml:space="preserve"> som </w:t>
      </w:r>
      <w:proofErr w:type="spellStart"/>
      <w:r w:rsidRPr="00AD7FA7">
        <w:rPr>
          <w:color w:val="000000" w:themeColor="text1"/>
        </w:rPr>
        <w:t>baricitinib</w:t>
      </w:r>
      <w:proofErr w:type="spellEnd"/>
      <w:r w:rsidRPr="00AD7FA7">
        <w:rPr>
          <w:color w:val="000000" w:themeColor="text1"/>
        </w:rPr>
        <w:t xml:space="preserve"> og </w:t>
      </w:r>
      <w:proofErr w:type="spellStart"/>
      <w:r w:rsidRPr="00AD7FA7">
        <w:rPr>
          <w:color w:val="000000" w:themeColor="text1"/>
        </w:rPr>
        <w:t>tofacitinib</w:t>
      </w:r>
      <w:proofErr w:type="spellEnd"/>
      <w:r w:rsidRPr="00AD7FA7">
        <w:rPr>
          <w:color w:val="000000" w:themeColor="text1"/>
        </w:rPr>
        <w:t xml:space="preserve"> har i nye studier givet 30–40 % af patienter med svær sygdom (</w:t>
      </w:r>
      <w:proofErr w:type="spellStart"/>
      <w:r w:rsidRPr="00AD7FA7">
        <w:rPr>
          <w:color w:val="000000" w:themeColor="text1"/>
        </w:rPr>
        <w:t>totalis</w:t>
      </w:r>
      <w:proofErr w:type="spellEnd"/>
      <w:r w:rsidRPr="00AD7FA7">
        <w:rPr>
          <w:color w:val="000000" w:themeColor="text1"/>
        </w:rPr>
        <w:t>/</w:t>
      </w:r>
      <w:proofErr w:type="spellStart"/>
      <w:r w:rsidRPr="00AD7FA7">
        <w:rPr>
          <w:color w:val="000000" w:themeColor="text1"/>
        </w:rPr>
        <w:t>universalis</w:t>
      </w:r>
      <w:proofErr w:type="spellEnd"/>
      <w:r w:rsidRPr="00AD7FA7">
        <w:rPr>
          <w:color w:val="000000" w:themeColor="text1"/>
        </w:rPr>
        <w:t xml:space="preserve">) op til 80 % hårdækning efter 6–9 måneder. Det koster omkring 100.000kr årligt og der kan ikke tilskud til medicinen </w:t>
      </w:r>
      <w:proofErr w:type="spellStart"/>
      <w:r w:rsidRPr="00AD7FA7">
        <w:rPr>
          <w:color w:val="000000" w:themeColor="text1"/>
        </w:rPr>
        <w:t>mhp</w:t>
      </w:r>
      <w:proofErr w:type="spellEnd"/>
      <w:r w:rsidRPr="00AD7FA7">
        <w:rPr>
          <w:color w:val="000000" w:themeColor="text1"/>
        </w:rPr>
        <w:t xml:space="preserve"> </w:t>
      </w:r>
      <w:proofErr w:type="spellStart"/>
      <w:r w:rsidRPr="00AD7FA7">
        <w:rPr>
          <w:color w:val="000000" w:themeColor="text1"/>
        </w:rPr>
        <w:t>alopeci</w:t>
      </w:r>
      <w:proofErr w:type="spellEnd"/>
      <w:r w:rsidRPr="00AD7FA7">
        <w:rPr>
          <w:color w:val="000000" w:themeColor="text1"/>
        </w:rPr>
        <w:t>.</w:t>
      </w:r>
    </w:p>
    <w:p w14:paraId="16E91489" w14:textId="77777777" w:rsidR="00692949" w:rsidRDefault="00000000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AD7FA7">
        <w:rPr>
          <w:color w:val="000000" w:themeColor="text1"/>
        </w:rPr>
        <w:t>Minoxidil</w:t>
      </w:r>
      <w:proofErr w:type="spellEnd"/>
      <w:r w:rsidRPr="00AD7FA7">
        <w:rPr>
          <w:color w:val="000000" w:themeColor="text1"/>
        </w:rPr>
        <w:t xml:space="preserve"> (</w:t>
      </w:r>
      <w:proofErr w:type="spellStart"/>
      <w:r w:rsidRPr="00AD7FA7">
        <w:rPr>
          <w:color w:val="000000" w:themeColor="text1"/>
        </w:rPr>
        <w:t>Regaine</w:t>
      </w:r>
      <w:proofErr w:type="spellEnd"/>
      <w:r w:rsidRPr="00AD7FA7">
        <w:rPr>
          <w:color w:val="000000" w:themeColor="text1"/>
        </w:rPr>
        <w:t xml:space="preserve">) kan forsøges som supplement, men har sjældent stor effekt alene ved </w:t>
      </w:r>
      <w:proofErr w:type="spellStart"/>
      <w:r w:rsidRPr="00AD7FA7">
        <w:rPr>
          <w:color w:val="000000" w:themeColor="text1"/>
        </w:rPr>
        <w:t>alopecia</w:t>
      </w:r>
      <w:proofErr w:type="spellEnd"/>
      <w:r w:rsidRPr="00AD7FA7">
        <w:rPr>
          <w:color w:val="000000" w:themeColor="text1"/>
        </w:rPr>
        <w:t xml:space="preserve"> </w:t>
      </w:r>
      <w:proofErr w:type="spellStart"/>
      <w:r w:rsidRPr="00AD7FA7">
        <w:rPr>
          <w:color w:val="000000" w:themeColor="text1"/>
        </w:rPr>
        <w:t>areata</w:t>
      </w:r>
      <w:proofErr w:type="spellEnd"/>
      <w:r w:rsidRPr="00AD7FA7">
        <w:rPr>
          <w:color w:val="000000" w:themeColor="text1"/>
        </w:rPr>
        <w:t>.</w:t>
      </w:r>
    </w:p>
    <w:p w14:paraId="359EEB38" w14:textId="77777777" w:rsidR="00AD7FA7" w:rsidRPr="00AD7FA7" w:rsidRDefault="00AD7FA7">
      <w:pPr>
        <w:pStyle w:val="Listeafsnit"/>
        <w:numPr>
          <w:ilvl w:val="0"/>
          <w:numId w:val="1"/>
        </w:numPr>
        <w:rPr>
          <w:color w:val="000000" w:themeColor="text1"/>
        </w:rPr>
      </w:pPr>
    </w:p>
    <w:p w14:paraId="06C58D8F" w14:textId="77777777" w:rsidR="00692949" w:rsidRPr="00AD7FA7" w:rsidRDefault="00000000">
      <w:pPr>
        <w:pStyle w:val="Overskrift2"/>
        <w:rPr>
          <w:rFonts w:ascii="Times New Roman" w:hAnsi="Times New Roman"/>
          <w:color w:val="000000" w:themeColor="text1"/>
          <w:u w:val="single"/>
        </w:rPr>
      </w:pPr>
      <w:r w:rsidRPr="00AD7FA7">
        <w:rPr>
          <w:rFonts w:ascii="Times New Roman" w:hAnsi="Times New Roman"/>
          <w:color w:val="000000" w:themeColor="text1"/>
          <w:u w:val="single"/>
        </w:rPr>
        <w:t>Konklusion</w:t>
      </w:r>
    </w:p>
    <w:p w14:paraId="63D46CDB" w14:textId="77777777" w:rsidR="00692949" w:rsidRDefault="00000000">
      <w:pPr>
        <w:rPr>
          <w:color w:val="000000" w:themeColor="text1"/>
        </w:rPr>
      </w:pPr>
      <w:r w:rsidRPr="00AD7FA7">
        <w:rPr>
          <w:color w:val="000000" w:themeColor="text1"/>
        </w:rPr>
        <w:t>Ved mild sygdom kan knapt halvdelen få håret tilbage med behandling. Ved udbredt eller langvarig sygdom er chancen for vedvarende, kosmetisk tilfredsstillende genvækst under 30 %. Åben og realistisk forventningsafstemning er vigtig.</w:t>
      </w:r>
    </w:p>
    <w:p w14:paraId="5AE04A45" w14:textId="77777777" w:rsidR="00AD7FA7" w:rsidRDefault="00AD7FA7">
      <w:pPr>
        <w:rPr>
          <w:color w:val="000000" w:themeColor="text1"/>
        </w:rPr>
      </w:pPr>
    </w:p>
    <w:p w14:paraId="0EC50E6D" w14:textId="77777777" w:rsidR="00AD7FA7" w:rsidRPr="00AD7FA7" w:rsidRDefault="00AD7FA7">
      <w:pPr>
        <w:rPr>
          <w:color w:val="000000" w:themeColor="text1"/>
        </w:rPr>
      </w:pPr>
    </w:p>
    <w:p w14:paraId="6760F974" w14:textId="77777777" w:rsidR="00692949" w:rsidRPr="00AD7FA7" w:rsidRDefault="00000000">
      <w:pPr>
        <w:pStyle w:val="Overskrift2"/>
        <w:rPr>
          <w:rFonts w:ascii="Times New Roman" w:hAnsi="Times New Roman"/>
          <w:color w:val="000000" w:themeColor="text1"/>
          <w:sz w:val="16"/>
          <w:szCs w:val="16"/>
        </w:rPr>
      </w:pPr>
      <w:r w:rsidRPr="00AD7FA7">
        <w:rPr>
          <w:rFonts w:ascii="Times New Roman" w:hAnsi="Times New Roman"/>
          <w:color w:val="000000" w:themeColor="text1"/>
          <w:sz w:val="16"/>
          <w:szCs w:val="16"/>
        </w:rPr>
        <w:t xml:space="preserve">Kilder </w:t>
      </w:r>
    </w:p>
    <w:p w14:paraId="0E4EC690" w14:textId="77777777" w:rsidR="00692949" w:rsidRPr="00AD7FA7" w:rsidRDefault="00000000">
      <w:pPr>
        <w:numPr>
          <w:ilvl w:val="0"/>
          <w:numId w:val="2"/>
        </w:numPr>
        <w:rPr>
          <w:color w:val="000000" w:themeColor="text1"/>
          <w:sz w:val="16"/>
          <w:szCs w:val="16"/>
        </w:rPr>
      </w:pPr>
      <w:proofErr w:type="spellStart"/>
      <w:r w:rsidRPr="00AD7FA7">
        <w:rPr>
          <w:color w:val="000000" w:themeColor="text1"/>
          <w:sz w:val="16"/>
          <w:szCs w:val="16"/>
        </w:rPr>
        <w:t>Trüeb</w:t>
      </w:r>
      <w:proofErr w:type="spellEnd"/>
      <w:r w:rsidRPr="00AD7FA7">
        <w:rPr>
          <w:color w:val="000000" w:themeColor="text1"/>
          <w:sz w:val="16"/>
          <w:szCs w:val="16"/>
        </w:rPr>
        <w:t xml:space="preserve"> RM et al. </w:t>
      </w:r>
      <w:proofErr w:type="spellStart"/>
      <w:r w:rsidRPr="00AD7FA7">
        <w:rPr>
          <w:i/>
          <w:iCs/>
          <w:color w:val="000000" w:themeColor="text1"/>
          <w:sz w:val="16"/>
          <w:szCs w:val="16"/>
        </w:rPr>
        <w:t>Dermatol</w:t>
      </w:r>
      <w:proofErr w:type="spellEnd"/>
      <w:r w:rsidRPr="00AD7FA7">
        <w:rPr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AD7FA7">
        <w:rPr>
          <w:i/>
          <w:iCs/>
          <w:color w:val="000000" w:themeColor="text1"/>
          <w:sz w:val="16"/>
          <w:szCs w:val="16"/>
        </w:rPr>
        <w:t>Ther</w:t>
      </w:r>
      <w:proofErr w:type="spellEnd"/>
      <w:r w:rsidRPr="00AD7FA7">
        <w:rPr>
          <w:i/>
          <w:iCs/>
          <w:color w:val="000000" w:themeColor="text1"/>
          <w:sz w:val="16"/>
          <w:szCs w:val="16"/>
        </w:rPr>
        <w:t xml:space="preserve"> (</w:t>
      </w:r>
      <w:proofErr w:type="spellStart"/>
      <w:r w:rsidRPr="00AD7FA7">
        <w:rPr>
          <w:i/>
          <w:iCs/>
          <w:color w:val="000000" w:themeColor="text1"/>
          <w:sz w:val="16"/>
          <w:szCs w:val="16"/>
        </w:rPr>
        <w:t>Heidelb</w:t>
      </w:r>
      <w:proofErr w:type="spellEnd"/>
      <w:r w:rsidRPr="00AD7FA7">
        <w:rPr>
          <w:i/>
          <w:iCs/>
          <w:color w:val="000000" w:themeColor="text1"/>
          <w:sz w:val="16"/>
          <w:szCs w:val="16"/>
        </w:rPr>
        <w:t>)</w:t>
      </w:r>
      <w:r w:rsidRPr="00AD7FA7">
        <w:rPr>
          <w:color w:val="000000" w:themeColor="text1"/>
          <w:sz w:val="16"/>
          <w:szCs w:val="16"/>
        </w:rPr>
        <w:t>. 2025;15(2):325–345.</w:t>
      </w:r>
    </w:p>
    <w:p w14:paraId="7F24399B" w14:textId="77777777" w:rsidR="00692949" w:rsidRPr="00AD7FA7" w:rsidRDefault="00000000">
      <w:pPr>
        <w:numPr>
          <w:ilvl w:val="0"/>
          <w:numId w:val="2"/>
        </w:numPr>
        <w:rPr>
          <w:color w:val="000000" w:themeColor="text1"/>
          <w:sz w:val="16"/>
          <w:szCs w:val="16"/>
        </w:rPr>
      </w:pPr>
      <w:r w:rsidRPr="00AD7FA7">
        <w:rPr>
          <w:color w:val="000000" w:themeColor="text1"/>
          <w:sz w:val="16"/>
          <w:szCs w:val="16"/>
        </w:rPr>
        <w:t xml:space="preserve">King B et al. </w:t>
      </w:r>
      <w:r w:rsidRPr="00AD7FA7">
        <w:rPr>
          <w:i/>
          <w:iCs/>
          <w:color w:val="000000" w:themeColor="text1"/>
          <w:sz w:val="16"/>
          <w:szCs w:val="16"/>
        </w:rPr>
        <w:t xml:space="preserve">N </w:t>
      </w:r>
      <w:proofErr w:type="spellStart"/>
      <w:r w:rsidRPr="00AD7FA7">
        <w:rPr>
          <w:i/>
          <w:iCs/>
          <w:color w:val="000000" w:themeColor="text1"/>
          <w:sz w:val="16"/>
          <w:szCs w:val="16"/>
        </w:rPr>
        <w:t>Engl</w:t>
      </w:r>
      <w:proofErr w:type="spellEnd"/>
      <w:r w:rsidRPr="00AD7FA7">
        <w:rPr>
          <w:i/>
          <w:iCs/>
          <w:color w:val="000000" w:themeColor="text1"/>
          <w:sz w:val="16"/>
          <w:szCs w:val="16"/>
        </w:rPr>
        <w:t xml:space="preserve"> J Med</w:t>
      </w:r>
      <w:r w:rsidRPr="00AD7FA7">
        <w:rPr>
          <w:color w:val="000000" w:themeColor="text1"/>
          <w:sz w:val="16"/>
          <w:szCs w:val="16"/>
        </w:rPr>
        <w:t xml:space="preserve">. </w:t>
      </w:r>
      <w:proofErr w:type="gramStart"/>
      <w:r w:rsidRPr="00AD7FA7">
        <w:rPr>
          <w:color w:val="000000" w:themeColor="text1"/>
          <w:sz w:val="16"/>
          <w:szCs w:val="16"/>
        </w:rPr>
        <w:t>2022;386:1687</w:t>
      </w:r>
      <w:proofErr w:type="gramEnd"/>
      <w:r w:rsidRPr="00AD7FA7">
        <w:rPr>
          <w:color w:val="000000" w:themeColor="text1"/>
          <w:sz w:val="16"/>
          <w:szCs w:val="16"/>
        </w:rPr>
        <w:t>–1699.</w:t>
      </w:r>
    </w:p>
    <w:p w14:paraId="2BC2F176" w14:textId="77777777" w:rsidR="00692949" w:rsidRPr="00AD7FA7" w:rsidRDefault="00000000">
      <w:pPr>
        <w:numPr>
          <w:ilvl w:val="0"/>
          <w:numId w:val="2"/>
        </w:numPr>
        <w:rPr>
          <w:color w:val="000000" w:themeColor="text1"/>
          <w:sz w:val="16"/>
          <w:szCs w:val="16"/>
        </w:rPr>
      </w:pPr>
      <w:r w:rsidRPr="00AD7FA7">
        <w:rPr>
          <w:color w:val="000000" w:themeColor="text1"/>
          <w:sz w:val="16"/>
          <w:szCs w:val="16"/>
        </w:rPr>
        <w:t xml:space="preserve">Kennedy </w:t>
      </w:r>
      <w:proofErr w:type="spellStart"/>
      <w:r w:rsidRPr="00AD7FA7">
        <w:rPr>
          <w:color w:val="000000" w:themeColor="text1"/>
          <w:sz w:val="16"/>
          <w:szCs w:val="16"/>
        </w:rPr>
        <w:t>Crispin</w:t>
      </w:r>
      <w:proofErr w:type="spellEnd"/>
      <w:r w:rsidRPr="00AD7FA7">
        <w:rPr>
          <w:color w:val="000000" w:themeColor="text1"/>
          <w:sz w:val="16"/>
          <w:szCs w:val="16"/>
        </w:rPr>
        <w:t xml:space="preserve"> M et al. </w:t>
      </w:r>
      <w:r w:rsidRPr="00AD7FA7">
        <w:rPr>
          <w:i/>
          <w:iCs/>
          <w:color w:val="000000" w:themeColor="text1"/>
          <w:sz w:val="16"/>
          <w:szCs w:val="16"/>
        </w:rPr>
        <w:t xml:space="preserve">J Am Acad </w:t>
      </w:r>
      <w:proofErr w:type="spellStart"/>
      <w:r w:rsidRPr="00AD7FA7">
        <w:rPr>
          <w:i/>
          <w:iCs/>
          <w:color w:val="000000" w:themeColor="text1"/>
          <w:sz w:val="16"/>
          <w:szCs w:val="16"/>
        </w:rPr>
        <w:t>Dermatol</w:t>
      </w:r>
      <w:proofErr w:type="spellEnd"/>
      <w:r w:rsidRPr="00AD7FA7">
        <w:rPr>
          <w:color w:val="000000" w:themeColor="text1"/>
          <w:sz w:val="16"/>
          <w:szCs w:val="16"/>
        </w:rPr>
        <w:t>. 2016;74(5):1003–1006.</w:t>
      </w:r>
    </w:p>
    <w:p w14:paraId="70B602F9" w14:textId="77777777" w:rsidR="00692949" w:rsidRPr="00AD7FA7" w:rsidRDefault="00000000">
      <w:pPr>
        <w:numPr>
          <w:ilvl w:val="0"/>
          <w:numId w:val="2"/>
        </w:numPr>
        <w:rPr>
          <w:color w:val="000000" w:themeColor="text1"/>
          <w:sz w:val="16"/>
          <w:szCs w:val="16"/>
        </w:rPr>
      </w:pPr>
      <w:proofErr w:type="spellStart"/>
      <w:r w:rsidRPr="00AD7FA7">
        <w:rPr>
          <w:color w:val="000000" w:themeColor="text1"/>
          <w:sz w:val="16"/>
          <w:szCs w:val="16"/>
        </w:rPr>
        <w:t>Cranwell</w:t>
      </w:r>
      <w:proofErr w:type="spellEnd"/>
      <w:r w:rsidRPr="00AD7FA7">
        <w:rPr>
          <w:color w:val="000000" w:themeColor="text1"/>
          <w:sz w:val="16"/>
          <w:szCs w:val="16"/>
        </w:rPr>
        <w:t xml:space="preserve"> WC et al. </w:t>
      </w:r>
      <w:proofErr w:type="spellStart"/>
      <w:r w:rsidRPr="00AD7FA7">
        <w:rPr>
          <w:i/>
          <w:iCs/>
          <w:color w:val="000000" w:themeColor="text1"/>
          <w:sz w:val="16"/>
          <w:szCs w:val="16"/>
        </w:rPr>
        <w:t>Australas</w:t>
      </w:r>
      <w:proofErr w:type="spellEnd"/>
      <w:r w:rsidRPr="00AD7FA7">
        <w:rPr>
          <w:i/>
          <w:iCs/>
          <w:color w:val="000000" w:themeColor="text1"/>
          <w:sz w:val="16"/>
          <w:szCs w:val="16"/>
        </w:rPr>
        <w:t xml:space="preserve"> J </w:t>
      </w:r>
      <w:proofErr w:type="spellStart"/>
      <w:r w:rsidRPr="00AD7FA7">
        <w:rPr>
          <w:i/>
          <w:iCs/>
          <w:color w:val="000000" w:themeColor="text1"/>
          <w:sz w:val="16"/>
          <w:szCs w:val="16"/>
        </w:rPr>
        <w:t>Dermatol</w:t>
      </w:r>
      <w:proofErr w:type="spellEnd"/>
      <w:r w:rsidRPr="00AD7FA7">
        <w:rPr>
          <w:color w:val="000000" w:themeColor="text1"/>
          <w:sz w:val="16"/>
          <w:szCs w:val="16"/>
        </w:rPr>
        <w:t>. 2020;61(3):276–283.</w:t>
      </w:r>
    </w:p>
    <w:p w14:paraId="119CF2C3" w14:textId="77777777" w:rsidR="00692949" w:rsidRPr="00AD7FA7" w:rsidRDefault="00692949">
      <w:pPr>
        <w:rPr>
          <w:color w:val="000000" w:themeColor="text1"/>
          <w:sz w:val="16"/>
          <w:szCs w:val="16"/>
        </w:rPr>
      </w:pPr>
    </w:p>
    <w:sectPr w:rsidR="00692949" w:rsidRPr="00AD7FA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C067" w14:textId="77777777" w:rsidR="005A3F0F" w:rsidRDefault="005A3F0F">
      <w:pPr>
        <w:spacing w:after="0" w:line="240" w:lineRule="auto"/>
      </w:pPr>
      <w:r>
        <w:separator/>
      </w:r>
    </w:p>
  </w:endnote>
  <w:endnote w:type="continuationSeparator" w:id="0">
    <w:p w14:paraId="029A4EC2" w14:textId="77777777" w:rsidR="005A3F0F" w:rsidRDefault="005A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EC75" w14:textId="77777777" w:rsidR="00000000" w:rsidRDefault="00000000">
    <w:pPr>
      <w:pStyle w:val="Sidefod"/>
    </w:pPr>
    <w:r>
      <w:tab/>
      <w:t>Version1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9E34" w14:textId="77777777" w:rsidR="005A3F0F" w:rsidRDefault="005A3F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A8566E" w14:textId="77777777" w:rsidR="005A3F0F" w:rsidRDefault="005A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56D4" w14:textId="77777777" w:rsidR="00000000" w:rsidRDefault="00000000">
    <w:pPr>
      <w:pStyle w:val="Sidehoved"/>
    </w:pPr>
    <w:r>
      <w:t>CK</w:t>
    </w:r>
    <w:r>
      <w:tab/>
    </w:r>
    <w:r>
      <w:tab/>
      <w:t>Roskilde, 26/5-2025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5CC"/>
    <w:multiLevelType w:val="multilevel"/>
    <w:tmpl w:val="CCB24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D692636"/>
    <w:multiLevelType w:val="multilevel"/>
    <w:tmpl w:val="44248C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37047565">
    <w:abstractNumId w:val="1"/>
  </w:num>
  <w:num w:numId="2" w16cid:durableId="102112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2949"/>
    <w:rsid w:val="00550D0D"/>
    <w:rsid w:val="005A3F0F"/>
    <w:rsid w:val="00692949"/>
    <w:rsid w:val="00AD7FA7"/>
    <w:rsid w:val="00E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2EF8"/>
  <w15:docId w15:val="{0072ECA4-6CA4-4897-9D65-AA276984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Overskrift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Overskrift8">
    <w:name w:val="heading 8"/>
    <w:basedOn w:val="Normal"/>
    <w:next w:val="Normal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Overskrift9">
    <w:name w:val="heading 9"/>
    <w:basedOn w:val="Normal"/>
    <w:next w:val="Normal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Overskrift2Tegn">
    <w:name w:val="Overskrift 2 Tegn"/>
    <w:basedOn w:val="Standardskrifttypeiafsni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3Tegn">
    <w:name w:val="Overskrift 3 Tegn"/>
    <w:basedOn w:val="Standardskrifttypeiafsnit"/>
    <w:rPr>
      <w:rFonts w:eastAsia="Times New Roman" w:cs="Times New Roman"/>
      <w:color w:val="2F5496"/>
      <w:sz w:val="28"/>
      <w:szCs w:val="28"/>
    </w:rPr>
  </w:style>
  <w:style w:type="character" w:customStyle="1" w:styleId="Overskrift4Tegn">
    <w:name w:val="Overskrift 4 Tegn"/>
    <w:basedOn w:val="Standardskrifttypeiafsnit"/>
    <w:rPr>
      <w:rFonts w:eastAsia="Times New Roman" w:cs="Times New Roman"/>
      <w:i/>
      <w:iCs/>
      <w:color w:val="2F5496"/>
    </w:rPr>
  </w:style>
  <w:style w:type="character" w:customStyle="1" w:styleId="Overskrift5Tegn">
    <w:name w:val="Overskrift 5 Tegn"/>
    <w:basedOn w:val="Standardskrifttypeiafsnit"/>
    <w:rPr>
      <w:rFonts w:eastAsia="Times New Roman" w:cs="Times New Roman"/>
      <w:color w:val="2F5496"/>
    </w:rPr>
  </w:style>
  <w:style w:type="character" w:customStyle="1" w:styleId="Overskrift6Tegn">
    <w:name w:val="Overskrift 6 Tegn"/>
    <w:basedOn w:val="Standardskrifttypeiafsnit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basedOn w:val="Standardskrifttypeiafsnit"/>
    <w:rPr>
      <w:rFonts w:eastAsia="Times New Roman" w:cs="Times New Roman"/>
      <w:color w:val="595959"/>
    </w:rPr>
  </w:style>
  <w:style w:type="character" w:customStyle="1" w:styleId="Overskrift8Tegn">
    <w:name w:val="Overskrift 8 Tegn"/>
    <w:basedOn w:val="Standardskrifttypeiafsnit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basedOn w:val="Standardskrifttypeiafsnit"/>
    <w:rPr>
      <w:rFonts w:eastAsia="Times New Roman" w:cs="Times New Roman"/>
      <w:color w:val="272727"/>
    </w:rPr>
  </w:style>
  <w:style w:type="paragraph" w:styleId="Tite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elTegn">
    <w:name w:val="Titel Tegn"/>
    <w:basedOn w:val="Standardskrifttypeiafsni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uiPriority w:val="11"/>
    <w:qFormat/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Tegn">
    <w:name w:val="Citat Tegn"/>
    <w:basedOn w:val="Standardskrifttypeiafsnit"/>
    <w:rPr>
      <w:rFonts w:ascii="Times New Roman" w:hAnsi="Times New Roman"/>
      <w:i/>
      <w:iCs/>
      <w:color w:val="404040"/>
    </w:rPr>
  </w:style>
  <w:style w:type="paragraph" w:styleId="Listeafsnit">
    <w:name w:val="List Paragraph"/>
    <w:basedOn w:val="Normal"/>
    <w:pPr>
      <w:ind w:left="720"/>
      <w:contextualSpacing/>
    </w:pPr>
  </w:style>
  <w:style w:type="character" w:styleId="Kraftigfremhvning">
    <w:name w:val="Intense Emphasis"/>
    <w:basedOn w:val="Standardskrifttypeiafsnit"/>
    <w:rPr>
      <w:i/>
      <w:iCs/>
      <w:color w:val="2F5496"/>
    </w:rPr>
  </w:style>
  <w:style w:type="paragraph" w:styleId="Strktcitat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rktcitatTegn">
    <w:name w:val="Stærkt citat Tegn"/>
    <w:basedOn w:val="Standardskrifttypeiafsnit"/>
    <w:rPr>
      <w:rFonts w:ascii="Times New Roman" w:hAnsi="Times New Roman"/>
      <w:i/>
      <w:iCs/>
      <w:color w:val="2F5496"/>
    </w:rPr>
  </w:style>
  <w:style w:type="character" w:styleId="Kraftighenvisning">
    <w:name w:val="Intense Reference"/>
    <w:basedOn w:val="Standardskrifttypeiafsnit"/>
    <w:rPr>
      <w:b/>
      <w:bCs/>
      <w:smallCaps/>
      <w:color w:val="2F5496"/>
      <w:spacing w:val="5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Hudlæge Kromann</dc:creator>
  <dc:description/>
  <cp:lastModifiedBy>Hudlæge Kromann</cp:lastModifiedBy>
  <cp:revision>2</cp:revision>
  <dcterms:created xsi:type="dcterms:W3CDTF">2025-05-28T11:17:00Z</dcterms:created>
  <dcterms:modified xsi:type="dcterms:W3CDTF">2025-05-28T11:17:00Z</dcterms:modified>
</cp:coreProperties>
</file>